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8271" w14:textId="670CC3F3" w:rsidR="00994951" w:rsidRDefault="000D3ED9">
      <w:pPr>
        <w:pStyle w:val="Ttulo1"/>
        <w:spacing w:before="266"/>
        <w:ind w:left="261"/>
        <w:rPr>
          <w:color w:val="00263D"/>
          <w:w w:val="95"/>
        </w:rPr>
      </w:pPr>
      <w:r>
        <w:rPr>
          <w:noProof/>
        </w:rPr>
        <w:drawing>
          <wp:inline distT="0" distB="0" distL="0" distR="0" wp14:anchorId="6FC637D9" wp14:editId="22597E03">
            <wp:extent cx="2901954" cy="1095375"/>
            <wp:effectExtent l="0" t="0" r="0" b="0"/>
            <wp:docPr id="1149884624" name="Imagen 1" descr="Imagen que contiene firmar, señal, frente, t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84624" name="Imagen 1" descr="Imagen que contiene firmar, señal, frente, t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21" cy="110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22F5" w14:textId="77777777" w:rsidR="00B54ED9" w:rsidRDefault="002C5C98">
      <w:pPr>
        <w:pStyle w:val="Ttulo1"/>
        <w:spacing w:before="266"/>
        <w:ind w:left="261"/>
      </w:pPr>
      <w:r>
        <w:rPr>
          <w:color w:val="00263D"/>
          <w:w w:val="95"/>
        </w:rPr>
        <w:t>DECLARACIÓN</w:t>
      </w:r>
      <w:r>
        <w:rPr>
          <w:color w:val="00263D"/>
          <w:spacing w:val="-16"/>
          <w:w w:val="95"/>
        </w:rPr>
        <w:t xml:space="preserve"> </w:t>
      </w:r>
      <w:r>
        <w:rPr>
          <w:color w:val="00263D"/>
          <w:w w:val="95"/>
        </w:rPr>
        <w:t>JURADA</w:t>
      </w:r>
      <w:r>
        <w:rPr>
          <w:color w:val="00263D"/>
          <w:spacing w:val="-15"/>
          <w:w w:val="95"/>
        </w:rPr>
        <w:t xml:space="preserve"> </w:t>
      </w:r>
      <w:r>
        <w:rPr>
          <w:color w:val="00263D"/>
          <w:w w:val="95"/>
        </w:rPr>
        <w:t>SIMPLE</w:t>
      </w:r>
    </w:p>
    <w:p w14:paraId="4B38FF39" w14:textId="77777777" w:rsidR="00B54ED9" w:rsidRDefault="00B54ED9">
      <w:pPr>
        <w:pStyle w:val="Textoindependiente"/>
        <w:rPr>
          <w:rFonts w:ascii="Trebuchet MS"/>
          <w:b/>
          <w:sz w:val="20"/>
        </w:rPr>
      </w:pPr>
    </w:p>
    <w:p w14:paraId="64A40EF6" w14:textId="77777777" w:rsidR="00B54ED9" w:rsidRDefault="00B54ED9">
      <w:pPr>
        <w:pStyle w:val="Textoindependiente"/>
        <w:spacing w:before="5"/>
        <w:rPr>
          <w:rFonts w:ascii="Trebuchet MS"/>
          <w:b/>
          <w:sz w:val="18"/>
        </w:rPr>
      </w:pPr>
    </w:p>
    <w:p w14:paraId="04DEEABB" w14:textId="77777777" w:rsidR="00B54ED9" w:rsidRDefault="00B54ED9">
      <w:pPr>
        <w:rPr>
          <w:rFonts w:ascii="Trebuchet MS"/>
          <w:sz w:val="18"/>
        </w:rPr>
        <w:sectPr w:rsidR="00B54ED9" w:rsidSect="00FE3BAC">
          <w:footerReference w:type="default" r:id="rId8"/>
          <w:pgSz w:w="12240" w:h="18710"/>
          <w:pgMar w:top="426" w:right="660" w:bottom="920" w:left="660" w:header="0" w:footer="728" w:gutter="0"/>
          <w:pgNumType w:start="1"/>
          <w:cols w:space="720"/>
        </w:sectPr>
      </w:pPr>
    </w:p>
    <w:p w14:paraId="76DFC8F8" w14:textId="77777777" w:rsidR="00B54ED9" w:rsidRDefault="002C5C98">
      <w:pPr>
        <w:pStyle w:val="Textoindependiente"/>
        <w:spacing w:before="104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392A2" wp14:editId="030D0A2D">
                <wp:simplePos x="0" y="0"/>
                <wp:positionH relativeFrom="page">
                  <wp:posOffset>843280</wp:posOffset>
                </wp:positionH>
                <wp:positionV relativeFrom="paragraph">
                  <wp:posOffset>-635</wp:posOffset>
                </wp:positionV>
                <wp:extent cx="6358890" cy="328930"/>
                <wp:effectExtent l="0" t="0" r="0" b="0"/>
                <wp:wrapNone/>
                <wp:docPr id="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6F6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0" style="width:500.7pt;height:25.9pt;margin-top:-0.05pt;margin-left:6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color="#706f6f" strokeweight="0.5pt"/>
            </w:pict>
          </mc:Fallback>
        </mc:AlternateContent>
      </w:r>
      <w:r>
        <w:rPr>
          <w:color w:val="00263D"/>
          <w:w w:val="90"/>
        </w:rPr>
        <w:t>Yo,</w:t>
      </w:r>
    </w:p>
    <w:p w14:paraId="022DC56A" w14:textId="77777777" w:rsidR="00B54ED9" w:rsidRDefault="00B54ED9">
      <w:pPr>
        <w:pStyle w:val="Textoindependiente"/>
        <w:spacing w:before="3"/>
        <w:rPr>
          <w:sz w:val="29"/>
        </w:rPr>
      </w:pPr>
    </w:p>
    <w:p w14:paraId="30FB159A" w14:textId="77777777" w:rsidR="00B54ED9" w:rsidRDefault="002C5C98">
      <w:pPr>
        <w:pStyle w:val="Textoindependiente"/>
        <w:spacing w:before="1"/>
        <w:ind w:left="239"/>
      </w:pPr>
      <w:r>
        <w:rPr>
          <w:color w:val="00263D"/>
          <w:w w:val="90"/>
        </w:rPr>
        <w:t>Cédula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Identidad</w:t>
      </w:r>
      <w:r>
        <w:rPr>
          <w:color w:val="00263D"/>
          <w:spacing w:val="9"/>
          <w:w w:val="90"/>
        </w:rPr>
        <w:t xml:space="preserve"> </w:t>
      </w:r>
      <w:proofErr w:type="spellStart"/>
      <w:r>
        <w:rPr>
          <w:color w:val="00263D"/>
          <w:w w:val="90"/>
        </w:rPr>
        <w:t>Nº</w:t>
      </w:r>
      <w:proofErr w:type="spellEnd"/>
    </w:p>
    <w:p w14:paraId="2B78813A" w14:textId="77777777" w:rsidR="00B54ED9" w:rsidRDefault="002C5C98">
      <w:pPr>
        <w:pStyle w:val="Textoindependiente"/>
        <w:rPr>
          <w:sz w:val="34"/>
        </w:rPr>
      </w:pPr>
      <w:r>
        <w:br w:type="column"/>
      </w:r>
    </w:p>
    <w:p w14:paraId="4902551A" w14:textId="77777777" w:rsidR="00B54ED9" w:rsidRDefault="00B54ED9">
      <w:pPr>
        <w:pStyle w:val="Textoindependiente"/>
        <w:spacing w:before="11"/>
        <w:rPr>
          <w:sz w:val="27"/>
        </w:rPr>
      </w:pPr>
    </w:p>
    <w:p w14:paraId="7987A7C6" w14:textId="77777777" w:rsidR="00B54ED9" w:rsidRDefault="002C5C98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C121A" wp14:editId="4F5F3A4D">
                <wp:simplePos x="0" y="0"/>
                <wp:positionH relativeFrom="page">
                  <wp:posOffset>2161540</wp:posOffset>
                </wp:positionH>
                <wp:positionV relativeFrom="paragraph">
                  <wp:posOffset>-48895</wp:posOffset>
                </wp:positionV>
                <wp:extent cx="1785620" cy="328930"/>
                <wp:effectExtent l="0" t="0" r="0" b="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28930"/>
                        </a:xfrm>
                        <a:prstGeom prst="rect">
                          <a:avLst/>
                        </a:prstGeom>
                        <a:noFill/>
                        <a:ln w="6642">
                          <a:solidFill>
                            <a:srgbClr val="706F6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1" style="width:140.6pt;height:25.9pt;margin-top:-3.85pt;margin-left:170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color="#706f6f" strokeweight="0.52pt"/>
            </w:pict>
          </mc:Fallback>
        </mc:AlternateContent>
      </w:r>
      <w:r>
        <w:rPr>
          <w:color w:val="00263D"/>
          <w:w w:val="95"/>
        </w:rPr>
        <w:t>declaro</w:t>
      </w:r>
      <w:r>
        <w:rPr>
          <w:color w:val="00263D"/>
          <w:spacing w:val="-19"/>
          <w:w w:val="95"/>
        </w:rPr>
        <w:t xml:space="preserve"> </w:t>
      </w:r>
      <w:r>
        <w:rPr>
          <w:color w:val="00263D"/>
          <w:w w:val="95"/>
        </w:rPr>
        <w:t>bajo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juramento</w:t>
      </w:r>
      <w:r>
        <w:rPr>
          <w:color w:val="00263D"/>
          <w:spacing w:val="-19"/>
          <w:w w:val="95"/>
        </w:rPr>
        <w:t xml:space="preserve"> </w:t>
      </w:r>
      <w:r>
        <w:rPr>
          <w:color w:val="00263D"/>
          <w:w w:val="95"/>
        </w:rPr>
        <w:t>conocer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y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no</w:t>
      </w:r>
      <w:r>
        <w:rPr>
          <w:color w:val="00263D"/>
          <w:spacing w:val="-19"/>
          <w:w w:val="95"/>
        </w:rPr>
        <w:t xml:space="preserve"> </w:t>
      </w:r>
      <w:r>
        <w:rPr>
          <w:color w:val="00263D"/>
          <w:w w:val="95"/>
        </w:rPr>
        <w:t>estar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afecto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a</w:t>
      </w:r>
    </w:p>
    <w:p w14:paraId="643C5542" w14:textId="77777777" w:rsidR="00B54ED9" w:rsidRDefault="00B54ED9">
      <w:pPr>
        <w:sectPr w:rsidR="00B54ED9">
          <w:type w:val="continuous"/>
          <w:pgSz w:w="12240" w:h="18710"/>
          <w:pgMar w:top="1860" w:right="660" w:bottom="920" w:left="660" w:header="720" w:footer="720" w:gutter="0"/>
          <w:cols w:num="2" w:space="720" w:equalWidth="0">
            <w:col w:w="2571" w:space="2865"/>
            <w:col w:w="5484" w:space="0"/>
          </w:cols>
        </w:sectPr>
      </w:pPr>
    </w:p>
    <w:p w14:paraId="799FA867" w14:textId="77777777" w:rsidR="00B54ED9" w:rsidRDefault="00B54ED9">
      <w:pPr>
        <w:pStyle w:val="Textoindependiente"/>
        <w:spacing w:before="7"/>
        <w:rPr>
          <w:sz w:val="8"/>
        </w:rPr>
      </w:pPr>
    </w:p>
    <w:p w14:paraId="7D0C790A" w14:textId="77777777" w:rsidR="00B54ED9" w:rsidRDefault="002C5C98">
      <w:pPr>
        <w:pStyle w:val="Textoindependiente"/>
        <w:spacing w:before="104"/>
        <w:ind w:left="239"/>
      </w:pPr>
      <w:r>
        <w:rPr>
          <w:color w:val="00263D"/>
          <w:w w:val="90"/>
        </w:rPr>
        <w:t>las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siguientes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inhabilidades</w:t>
      </w:r>
      <w:r>
        <w:rPr>
          <w:color w:val="00263D"/>
          <w:spacing w:val="16"/>
          <w:w w:val="90"/>
        </w:rPr>
        <w:t xml:space="preserve"> </w:t>
      </w:r>
      <w:r>
        <w:rPr>
          <w:color w:val="00263D"/>
          <w:w w:val="90"/>
        </w:rPr>
        <w:t>que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se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señalan</w:t>
      </w:r>
      <w:r>
        <w:rPr>
          <w:color w:val="00263D"/>
          <w:spacing w:val="16"/>
          <w:w w:val="90"/>
        </w:rPr>
        <w:t xml:space="preserve"> </w:t>
      </w:r>
      <w:r>
        <w:rPr>
          <w:color w:val="00263D"/>
          <w:w w:val="90"/>
        </w:rPr>
        <w:t>a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continuación:</w:t>
      </w:r>
    </w:p>
    <w:p w14:paraId="628C7E20" w14:textId="77777777" w:rsidR="00B54ED9" w:rsidRDefault="00B54ED9">
      <w:pPr>
        <w:pStyle w:val="Textoindependiente"/>
        <w:rPr>
          <w:sz w:val="20"/>
        </w:rPr>
      </w:pPr>
    </w:p>
    <w:p w14:paraId="42CF7774" w14:textId="77777777" w:rsidR="00B54ED9" w:rsidRPr="00994951" w:rsidRDefault="00B54ED9">
      <w:pPr>
        <w:pStyle w:val="Textoindependiente"/>
        <w:spacing w:before="10"/>
        <w:rPr>
          <w:sz w:val="17"/>
        </w:rPr>
      </w:pPr>
    </w:p>
    <w:p w14:paraId="2C267136" w14:textId="77777777" w:rsidR="00B54ED9" w:rsidRPr="00994951" w:rsidRDefault="002C5C98">
      <w:pPr>
        <w:spacing w:before="119"/>
        <w:ind w:left="496"/>
        <w:rPr>
          <w:b/>
        </w:rPr>
      </w:pPr>
      <w:r w:rsidRPr="0099495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4C7810" wp14:editId="77A6BA5A">
                <wp:simplePos x="0" y="0"/>
                <wp:positionH relativeFrom="page">
                  <wp:posOffset>572135</wp:posOffset>
                </wp:positionH>
                <wp:positionV relativeFrom="paragraph">
                  <wp:posOffset>-50800</wp:posOffset>
                </wp:positionV>
                <wp:extent cx="6625590" cy="6038215"/>
                <wp:effectExtent l="0" t="0" r="0" b="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603821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2" style="width:521.7pt;height:475.45pt;margin-top:-4pt;margin-left:4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fillcolor="#f6f6f6" stroked="f"/>
            </w:pict>
          </mc:Fallback>
        </mc:AlternateContent>
      </w:r>
      <w:r w:rsidRPr="00994951">
        <w:rPr>
          <w:b/>
          <w:color w:val="00263D"/>
          <w:w w:val="90"/>
        </w:rPr>
        <w:t>No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podrán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ser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candidatos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a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consejeros:</w:t>
      </w:r>
    </w:p>
    <w:p w14:paraId="59D1F6D0" w14:textId="27547C4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67" w:line="297" w:lineRule="auto"/>
        <w:ind w:right="702" w:firstLine="0"/>
        <w:jc w:val="both"/>
      </w:pPr>
      <w:r w:rsidRPr="00994951">
        <w:rPr>
          <w:color w:val="00263D"/>
          <w:spacing w:val="-2"/>
        </w:rPr>
        <w:t>Los</w:t>
      </w:r>
      <w:r w:rsidRPr="00994951">
        <w:rPr>
          <w:color w:val="00263D"/>
          <w:spacing w:val="-8"/>
        </w:rPr>
        <w:t xml:space="preserve"> </w:t>
      </w:r>
      <w:proofErr w:type="gramStart"/>
      <w:r w:rsidRPr="00994951">
        <w:rPr>
          <w:color w:val="00263D"/>
          <w:spacing w:val="-1"/>
        </w:rPr>
        <w:t>Ministros</w:t>
      </w:r>
      <w:proofErr w:type="gramEnd"/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de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Estado,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los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Subsecretarios,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los</w:t>
      </w:r>
      <w:r w:rsidRPr="00994951">
        <w:rPr>
          <w:color w:val="00263D"/>
          <w:spacing w:val="-7"/>
        </w:rPr>
        <w:t xml:space="preserve"> </w:t>
      </w:r>
      <w:proofErr w:type="gramStart"/>
      <w:r w:rsidRPr="00994951">
        <w:rPr>
          <w:color w:val="00263D"/>
          <w:spacing w:val="-1"/>
        </w:rPr>
        <w:t>Secretarios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Regionales</w:t>
      </w:r>
      <w:proofErr w:type="gramEnd"/>
      <w:r w:rsidRPr="00994951">
        <w:rPr>
          <w:color w:val="00263D"/>
          <w:spacing w:val="-8"/>
        </w:rPr>
        <w:t xml:space="preserve"> </w:t>
      </w:r>
      <w:proofErr w:type="gramStart"/>
      <w:r w:rsidRPr="00994951">
        <w:rPr>
          <w:color w:val="00263D"/>
          <w:spacing w:val="-1"/>
        </w:rPr>
        <w:t>Ministeriales,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</w:t>
      </w:r>
      <w:proofErr w:type="gramEnd"/>
      <w:r w:rsidRPr="00994951">
        <w:rPr>
          <w:color w:val="00263D"/>
          <w:spacing w:val="-27"/>
          <w:w w:val="95"/>
        </w:rPr>
        <w:t xml:space="preserve"> </w:t>
      </w:r>
      <w:proofErr w:type="gramStart"/>
      <w:r w:rsidRPr="00994951">
        <w:rPr>
          <w:color w:val="00263D"/>
          <w:spacing w:val="-1"/>
          <w:w w:val="95"/>
        </w:rPr>
        <w:t>Delegado</w:t>
      </w:r>
      <w:proofErr w:type="gramEnd"/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Presidencial,</w:t>
      </w:r>
      <w:r w:rsidRPr="00994951">
        <w:rPr>
          <w:color w:val="00263D"/>
          <w:spacing w:val="-2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Gobernador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Regional,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</w:t>
      </w:r>
      <w:r w:rsidRPr="00994951">
        <w:rPr>
          <w:color w:val="00263D"/>
          <w:spacing w:val="-2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Administrado</w:t>
      </w:r>
      <w:r w:rsidR="001749EE">
        <w:rPr>
          <w:color w:val="00263D"/>
          <w:spacing w:val="-1"/>
          <w:w w:val="95"/>
        </w:rPr>
        <w:t>r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Regio</w:t>
      </w:r>
      <w:r w:rsidRPr="00994951">
        <w:rPr>
          <w:color w:val="00263D"/>
          <w:spacing w:val="-69"/>
          <w:w w:val="95"/>
        </w:rPr>
        <w:t xml:space="preserve"> </w:t>
      </w:r>
      <w:proofErr w:type="spellStart"/>
      <w:r w:rsidRPr="00994951">
        <w:rPr>
          <w:color w:val="00263D"/>
          <w:w w:val="95"/>
        </w:rPr>
        <w:t>nal</w:t>
      </w:r>
      <w:proofErr w:type="spellEnd"/>
      <w:r w:rsidRPr="00994951">
        <w:rPr>
          <w:color w:val="00263D"/>
          <w:w w:val="95"/>
        </w:rPr>
        <w:t>,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9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Consejeros</w:t>
      </w:r>
      <w:proofErr w:type="gramEnd"/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Regionales,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0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Alcaldes</w:t>
      </w:r>
      <w:proofErr w:type="gramEnd"/>
      <w:r w:rsidRPr="00994951">
        <w:rPr>
          <w:color w:val="00263D"/>
          <w:w w:val="95"/>
        </w:rPr>
        <w:t>,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0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Concejales</w:t>
      </w:r>
      <w:proofErr w:type="gramEnd"/>
      <w:r w:rsidRPr="00994951">
        <w:rPr>
          <w:color w:val="00263D"/>
          <w:w w:val="95"/>
        </w:rPr>
        <w:t>,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Parlamentarios,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9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miembros</w:t>
      </w:r>
      <w:r w:rsidR="00A02247">
        <w:rPr>
          <w:color w:val="00263D"/>
          <w:w w:val="95"/>
        </w:rPr>
        <w:t xml:space="preserve"> 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</w:t>
      </w:r>
      <w:proofErr w:type="gramEnd"/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Consejo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Banco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Central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Contralor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General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República;</w:t>
      </w:r>
    </w:p>
    <w:p w14:paraId="66F66D5D" w14:textId="6F3088CE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199" w:line="297" w:lineRule="auto"/>
        <w:ind w:right="702" w:firstLine="0"/>
        <w:jc w:val="both"/>
      </w:pP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miembros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funcionarios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diferentes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escalafones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Poder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Judicial,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2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Ministerio</w:t>
      </w:r>
      <w:r w:rsidR="00A02247">
        <w:rPr>
          <w:color w:val="00263D"/>
          <w:w w:val="95"/>
        </w:rPr>
        <w:t xml:space="preserve"> 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Público</w:t>
      </w:r>
      <w:proofErr w:type="gramEnd"/>
      <w:r w:rsidRPr="00994951">
        <w:rPr>
          <w:color w:val="00263D"/>
          <w:spacing w:val="-1"/>
          <w:w w:val="95"/>
        </w:rPr>
        <w:t>,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así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como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Tribunal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Constitucional,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Tribunal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Calificador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Elecciones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tribunales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electorales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regionales,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los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miembros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Fuerzas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Armadas,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Carabineros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e</w:t>
      </w:r>
      <w:r w:rsidRPr="00994951">
        <w:rPr>
          <w:color w:val="00263D"/>
          <w:spacing w:val="-18"/>
          <w:w w:val="95"/>
        </w:rPr>
        <w:t xml:space="preserve"> </w:t>
      </w:r>
      <w:proofErr w:type="spellStart"/>
      <w:r w:rsidRPr="00994951">
        <w:rPr>
          <w:color w:val="00263D"/>
          <w:w w:val="95"/>
        </w:rPr>
        <w:t>Investi</w:t>
      </w:r>
      <w:proofErr w:type="spellEnd"/>
      <w:r w:rsidRPr="00994951">
        <w:rPr>
          <w:color w:val="00263D"/>
          <w:spacing w:val="-69"/>
          <w:w w:val="95"/>
        </w:rPr>
        <w:t xml:space="preserve"> </w:t>
      </w:r>
      <w:proofErr w:type="spellStart"/>
      <w:r w:rsidRPr="00994951">
        <w:rPr>
          <w:color w:val="00263D"/>
        </w:rPr>
        <w:t>gaciones</w:t>
      </w:r>
      <w:proofErr w:type="spellEnd"/>
      <w:r w:rsidRPr="00994951">
        <w:rPr>
          <w:color w:val="00263D"/>
        </w:rPr>
        <w:t>;</w:t>
      </w:r>
    </w:p>
    <w:p w14:paraId="16CE86E4" w14:textId="61498611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199" w:line="295" w:lineRule="auto"/>
        <w:ind w:right="703" w:firstLine="0"/>
        <w:jc w:val="both"/>
      </w:pP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14"/>
          <w:w w:val="95"/>
        </w:rPr>
        <w:t xml:space="preserve"> </w:t>
      </w:r>
      <w:r w:rsidRPr="00994951">
        <w:rPr>
          <w:color w:val="00263D"/>
          <w:w w:val="95"/>
        </w:rPr>
        <w:t>personas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que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a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la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fecha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inscripción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4"/>
          <w:w w:val="95"/>
        </w:rPr>
        <w:t xml:space="preserve"> </w:t>
      </w:r>
      <w:r w:rsidRPr="00994951">
        <w:rPr>
          <w:color w:val="00263D"/>
          <w:w w:val="95"/>
        </w:rPr>
        <w:t>sus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candidaturas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tengan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vigente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o</w:t>
      </w:r>
      <w:r w:rsidRPr="00994951">
        <w:rPr>
          <w:color w:val="00263D"/>
          <w:spacing w:val="-13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suscriban,</w:t>
      </w:r>
      <w:r w:rsidRPr="00994951">
        <w:rPr>
          <w:color w:val="00263D"/>
          <w:spacing w:val="-69"/>
          <w:w w:val="95"/>
        </w:rPr>
        <w:t xml:space="preserve"> </w:t>
      </w:r>
      <w:r w:rsidR="00A02247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0"/>
        </w:rPr>
        <w:t>por</w:t>
      </w:r>
      <w:proofErr w:type="gramEnd"/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sí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o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por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terceros,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contratos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o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cauciones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con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el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Gobierno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Regional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="00A02247">
        <w:rPr>
          <w:color w:val="00263D"/>
          <w:spacing w:val="-9"/>
          <w:w w:val="90"/>
        </w:rPr>
        <w:t>l Maule</w:t>
      </w:r>
      <w:r w:rsidRPr="00994951">
        <w:rPr>
          <w:color w:val="00263D"/>
          <w:w w:val="90"/>
        </w:rPr>
        <w:t>;</w:t>
      </w:r>
    </w:p>
    <w:p w14:paraId="0C19A735" w14:textId="559905CC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04" w:line="295" w:lineRule="auto"/>
        <w:ind w:right="701" w:firstLine="0"/>
        <w:jc w:val="both"/>
      </w:pPr>
      <w:r w:rsidRPr="00994951">
        <w:rPr>
          <w:color w:val="00263D"/>
          <w:w w:val="90"/>
        </w:rPr>
        <w:t>Las personas que tengan litigios pendientes con el Gobierno Regional, a menos</w:t>
      </w:r>
      <w:r w:rsidRPr="00994951">
        <w:rPr>
          <w:color w:val="00263D"/>
          <w:spacing w:val="1"/>
          <w:w w:val="90"/>
        </w:rPr>
        <w:t xml:space="preserve"> </w:t>
      </w:r>
      <w:r w:rsidRPr="00994951">
        <w:rPr>
          <w:color w:val="00263D"/>
          <w:w w:val="95"/>
        </w:rPr>
        <w:t>que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se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refieran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al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ejercicio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derechos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propios,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su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cónyuge,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hijos,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adoptados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o</w:t>
      </w:r>
      <w:r w:rsidRPr="00994951">
        <w:rPr>
          <w:color w:val="00263D"/>
          <w:spacing w:val="-4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parientes</w:t>
      </w:r>
      <w:r w:rsidR="001749EE">
        <w:rPr>
          <w:color w:val="00263D"/>
          <w:w w:val="95"/>
        </w:rPr>
        <w:t xml:space="preserve"> 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0"/>
        </w:rPr>
        <w:t>hasta</w:t>
      </w:r>
      <w:proofErr w:type="gramEnd"/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el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tercer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grado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consanguinidad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y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segundo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afinidad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inclusive;</w:t>
      </w:r>
    </w:p>
    <w:p w14:paraId="4F304F94" w14:textId="7CEA3C9E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07" w:line="295" w:lineRule="auto"/>
        <w:ind w:right="702" w:firstLine="0"/>
        <w:jc w:val="both"/>
      </w:pP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directores,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administradores,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representantes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socios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titulares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diez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por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ciento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o</w:t>
      </w:r>
      <w:r w:rsidRPr="00994951">
        <w:rPr>
          <w:color w:val="00263D"/>
          <w:spacing w:val="-12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más</w:t>
      </w:r>
      <w:r w:rsidR="001749EE">
        <w:rPr>
          <w:color w:val="00263D"/>
          <w:w w:val="95"/>
        </w:rPr>
        <w:t xml:space="preserve"> </w:t>
      </w:r>
      <w:r w:rsidRPr="00994951">
        <w:rPr>
          <w:color w:val="00263D"/>
          <w:spacing w:val="-68"/>
          <w:w w:val="95"/>
        </w:rPr>
        <w:t xml:space="preserve"> </w:t>
      </w:r>
      <w:r w:rsidRPr="00994951">
        <w:rPr>
          <w:color w:val="00263D"/>
        </w:rPr>
        <w:t>de</w:t>
      </w:r>
      <w:proofErr w:type="gramEnd"/>
      <w:r w:rsidRPr="00994951">
        <w:rPr>
          <w:color w:val="00263D"/>
          <w:spacing w:val="-13"/>
        </w:rPr>
        <w:t xml:space="preserve"> </w:t>
      </w:r>
      <w:r w:rsidRPr="00994951">
        <w:rPr>
          <w:color w:val="00263D"/>
        </w:rPr>
        <w:t>los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derechos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de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cualquier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clase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de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sociedad,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cuando</w:t>
      </w:r>
      <w:r w:rsidRPr="00994951">
        <w:rPr>
          <w:color w:val="00263D"/>
          <w:spacing w:val="-13"/>
        </w:rPr>
        <w:t xml:space="preserve"> </w:t>
      </w:r>
      <w:r w:rsidRPr="00994951">
        <w:rPr>
          <w:color w:val="00263D"/>
        </w:rPr>
        <w:t>ésta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tenga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contratos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o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cauciones</w:t>
      </w:r>
      <w:r w:rsidR="001749EE">
        <w:rPr>
          <w:color w:val="00263D"/>
        </w:rPr>
        <w:t xml:space="preserve"> </w:t>
      </w:r>
      <w:r w:rsidRPr="00994951">
        <w:rPr>
          <w:color w:val="00263D"/>
          <w:spacing w:val="-73"/>
        </w:rPr>
        <w:t xml:space="preserve"> </w:t>
      </w:r>
      <w:r w:rsidR="001749EE">
        <w:rPr>
          <w:color w:val="00263D"/>
          <w:spacing w:val="-73"/>
        </w:rPr>
        <w:t xml:space="preserve">   </w:t>
      </w:r>
      <w:r w:rsidRPr="00994951">
        <w:rPr>
          <w:color w:val="00263D"/>
          <w:w w:val="90"/>
        </w:rPr>
        <w:t>vigentes</w:t>
      </w:r>
      <w:r w:rsidRPr="00994951">
        <w:rPr>
          <w:color w:val="00263D"/>
          <w:spacing w:val="-12"/>
          <w:w w:val="90"/>
        </w:rPr>
        <w:t xml:space="preserve"> </w:t>
      </w:r>
      <w:r w:rsidRPr="00994951">
        <w:rPr>
          <w:color w:val="00263D"/>
          <w:w w:val="90"/>
        </w:rPr>
        <w:t>o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litigios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pendientes,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con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el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Gobierno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Regional.</w:t>
      </w:r>
    </w:p>
    <w:p w14:paraId="0B69CADE" w14:textId="188DD4F5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07" w:line="297" w:lineRule="auto"/>
        <w:ind w:right="702" w:firstLine="0"/>
        <w:jc w:val="both"/>
      </w:pPr>
      <w:r w:rsidRPr="00994951">
        <w:rPr>
          <w:color w:val="00263D"/>
          <w:spacing w:val="-1"/>
          <w:w w:val="95"/>
        </w:rPr>
        <w:t>Las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personas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que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hayan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sido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condenado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por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delito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que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merezca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pena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aflictiva,</w:t>
      </w:r>
      <w:r w:rsidRPr="00994951">
        <w:rPr>
          <w:color w:val="00263D"/>
          <w:spacing w:val="-16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reputándose</w:t>
      </w:r>
      <w:r w:rsidR="001749EE">
        <w:rPr>
          <w:color w:val="00263D"/>
          <w:w w:val="95"/>
        </w:rPr>
        <w:t xml:space="preserve"> 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>como</w:t>
      </w:r>
      <w:proofErr w:type="gramEnd"/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tales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todas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penas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crímenes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y,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respecto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simples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delitos,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presidio,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 xml:space="preserve">reclusión, confinamiento, extrañamiento y relegación menores en sus grados máximos. </w:t>
      </w:r>
      <w:proofErr w:type="gramStart"/>
      <w:r w:rsidRPr="00994951">
        <w:rPr>
          <w:color w:val="00263D"/>
          <w:w w:val="95"/>
        </w:rPr>
        <w:t>Esta</w:t>
      </w:r>
      <w:r w:rsidR="001749EE">
        <w:rPr>
          <w:color w:val="00263D"/>
          <w:w w:val="95"/>
        </w:rPr>
        <w:t xml:space="preserve"> 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>inhabilidad</w:t>
      </w:r>
      <w:proofErr w:type="gramEnd"/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quedará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sin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efecto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una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vez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transcurrido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w w:val="95"/>
        </w:rPr>
        <w:t>plazo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contemplado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en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artículo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105</w:t>
      </w:r>
      <w:r w:rsidRPr="00994951">
        <w:rPr>
          <w:color w:val="00263D"/>
          <w:spacing w:val="-18"/>
          <w:w w:val="95"/>
        </w:rPr>
        <w:t xml:space="preserve"> </w:t>
      </w:r>
      <w:proofErr w:type="gramStart"/>
      <w:r w:rsidRPr="00994951">
        <w:rPr>
          <w:color w:val="00263D"/>
          <w:w w:val="95"/>
        </w:rPr>
        <w:t>del</w:t>
      </w:r>
      <w:r w:rsidR="001749EE">
        <w:rPr>
          <w:color w:val="00263D"/>
          <w:w w:val="95"/>
        </w:rPr>
        <w:t xml:space="preserve"> 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Código</w:t>
      </w:r>
      <w:proofErr w:type="gramEnd"/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Penal,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desde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cumplimiento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respectiva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pena.</w:t>
      </w:r>
    </w:p>
    <w:p w14:paraId="749861EA" w14:textId="77777777" w:rsidR="00B54ED9" w:rsidRPr="00994951" w:rsidRDefault="00B54ED9">
      <w:pPr>
        <w:pStyle w:val="Textoindependiente"/>
        <w:rPr>
          <w:sz w:val="22"/>
          <w:szCs w:val="22"/>
        </w:rPr>
      </w:pPr>
    </w:p>
    <w:p w14:paraId="14F141DA" w14:textId="77777777" w:rsidR="00B54ED9" w:rsidRPr="00994951" w:rsidRDefault="002C5C98">
      <w:pPr>
        <w:pStyle w:val="Textoindependiente"/>
        <w:spacing w:before="249"/>
        <w:ind w:left="239" w:right="377"/>
        <w:rPr>
          <w:sz w:val="22"/>
          <w:szCs w:val="22"/>
        </w:rPr>
      </w:pPr>
      <w:r w:rsidRPr="00994951">
        <w:rPr>
          <w:color w:val="00263D"/>
          <w:spacing w:val="-1"/>
          <w:w w:val="95"/>
          <w:sz w:val="22"/>
          <w:szCs w:val="22"/>
        </w:rPr>
        <w:t>Declaro,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spacing w:val="-1"/>
          <w:w w:val="95"/>
          <w:sz w:val="22"/>
          <w:szCs w:val="22"/>
        </w:rPr>
        <w:t>asimismo,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estar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en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conocimiento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que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de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ser</w:t>
      </w:r>
      <w:r w:rsidRPr="00994951">
        <w:rPr>
          <w:color w:val="00263D"/>
          <w:spacing w:val="-18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falsa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la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presente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declaración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me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hará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incurrir</w:t>
      </w:r>
      <w:r w:rsidRPr="00994951">
        <w:rPr>
          <w:color w:val="00263D"/>
          <w:spacing w:val="-18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en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proofErr w:type="gramStart"/>
      <w:r w:rsidRPr="00994951">
        <w:rPr>
          <w:color w:val="00263D"/>
          <w:w w:val="95"/>
          <w:sz w:val="22"/>
          <w:szCs w:val="22"/>
        </w:rPr>
        <w:t>las</w:t>
      </w:r>
      <w:r w:rsidR="0098341A">
        <w:rPr>
          <w:color w:val="00263D"/>
          <w:w w:val="95"/>
          <w:sz w:val="22"/>
          <w:szCs w:val="22"/>
        </w:rPr>
        <w:t xml:space="preserve"> </w:t>
      </w:r>
      <w:r w:rsidRPr="00994951">
        <w:rPr>
          <w:color w:val="00263D"/>
          <w:spacing w:val="-69"/>
          <w:w w:val="9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penas</w:t>
      </w:r>
      <w:proofErr w:type="gramEnd"/>
      <w:r w:rsidRPr="00994951">
        <w:rPr>
          <w:color w:val="00263D"/>
          <w:spacing w:val="-26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establecidas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en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el</w:t>
      </w:r>
      <w:r w:rsidRPr="00994951">
        <w:rPr>
          <w:color w:val="00263D"/>
          <w:spacing w:val="-26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artículo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210º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del</w:t>
      </w:r>
      <w:r w:rsidRPr="00994951">
        <w:rPr>
          <w:color w:val="00263D"/>
          <w:spacing w:val="-26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Código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Penal.</w:t>
      </w:r>
    </w:p>
    <w:p w14:paraId="0677F4C8" w14:textId="77777777" w:rsidR="00B54ED9" w:rsidRPr="00994951" w:rsidRDefault="00B54ED9">
      <w:pPr>
        <w:pStyle w:val="Textoindependiente"/>
        <w:rPr>
          <w:sz w:val="22"/>
          <w:szCs w:val="22"/>
        </w:rPr>
      </w:pPr>
    </w:p>
    <w:p w14:paraId="42F6530E" w14:textId="77777777" w:rsidR="00B54ED9" w:rsidRDefault="00B54ED9">
      <w:pPr>
        <w:pStyle w:val="Textoindependiente"/>
        <w:rPr>
          <w:sz w:val="20"/>
        </w:rPr>
      </w:pPr>
    </w:p>
    <w:p w14:paraId="7EDD14FA" w14:textId="77777777" w:rsidR="00994951" w:rsidRDefault="00994951">
      <w:pPr>
        <w:pStyle w:val="Textoindependiente"/>
        <w:rPr>
          <w:sz w:val="20"/>
        </w:rPr>
      </w:pPr>
    </w:p>
    <w:p w14:paraId="027AB34F" w14:textId="77777777" w:rsidR="00B54ED9" w:rsidRDefault="00B54ED9">
      <w:pPr>
        <w:pStyle w:val="Textoindependiente"/>
        <w:rPr>
          <w:sz w:val="20"/>
        </w:rPr>
      </w:pPr>
    </w:p>
    <w:p w14:paraId="383D942C" w14:textId="77777777" w:rsidR="00B54ED9" w:rsidRDefault="002C5C98">
      <w:pPr>
        <w:pStyle w:val="Textoindependien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4805E8" wp14:editId="30176ED2">
                <wp:simplePos x="0" y="0"/>
                <wp:positionH relativeFrom="page">
                  <wp:posOffset>1791970</wp:posOffset>
                </wp:positionH>
                <wp:positionV relativeFrom="paragraph">
                  <wp:posOffset>130175</wp:posOffset>
                </wp:positionV>
                <wp:extent cx="4240530" cy="1270"/>
                <wp:effectExtent l="0" t="0" r="0" b="0"/>
                <wp:wrapTopAndBottom/>
                <wp:docPr id="7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40530" cy="1270"/>
                        </a:xfrm>
                        <a:custGeom>
                          <a:avLst/>
                          <a:gdLst>
                            <a:gd name="T0" fmla="+- 0 2822 2822"/>
                            <a:gd name="T1" fmla="*/ T0 w 6678"/>
                            <a:gd name="T2" fmla="+- 0 9500 2822"/>
                            <a:gd name="T3" fmla="*/ T2 w 6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8">
                              <a:moveTo>
                                <a:pt x="0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0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33" style="width:333.9pt;height:0.1pt;margin-top:10.25pt;margin-left:141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6678,1270" path="m,l6678,e" filled="f" strokecolor="#706f6f" strokeweight="0.5pt">
                <v:path arrowok="t" o:connecttype="custom" o:connectlocs="0,0;4240530,0" o:connectangles="0,0"/>
                <w10:wrap type="topAndBottom"/>
              </v:shape>
            </w:pict>
          </mc:Fallback>
        </mc:AlternateContent>
      </w:r>
    </w:p>
    <w:p w14:paraId="2D6A37DA" w14:textId="77777777" w:rsidR="00994951" w:rsidRPr="0098341A" w:rsidRDefault="002C5C98" w:rsidP="0098341A">
      <w:pPr>
        <w:pStyle w:val="Textoindependiente"/>
        <w:spacing w:before="108"/>
        <w:ind w:left="342" w:right="261"/>
        <w:jc w:val="center"/>
        <w:rPr>
          <w:color w:val="00263D"/>
          <w:w w:val="90"/>
        </w:rPr>
      </w:pPr>
      <w:r>
        <w:rPr>
          <w:color w:val="00263D"/>
          <w:w w:val="90"/>
        </w:rPr>
        <w:t>FIRMA</w:t>
      </w:r>
      <w:r>
        <w:rPr>
          <w:color w:val="00263D"/>
          <w:spacing w:val="-15"/>
          <w:w w:val="90"/>
        </w:rPr>
        <w:t xml:space="preserve"> </w:t>
      </w:r>
      <w:r>
        <w:rPr>
          <w:color w:val="00263D"/>
          <w:w w:val="90"/>
        </w:rPr>
        <w:t>Y</w:t>
      </w:r>
      <w:r>
        <w:rPr>
          <w:color w:val="00263D"/>
          <w:spacing w:val="-15"/>
          <w:w w:val="90"/>
        </w:rPr>
        <w:t xml:space="preserve"> </w:t>
      </w:r>
      <w:r>
        <w:rPr>
          <w:color w:val="00263D"/>
          <w:w w:val="90"/>
        </w:rPr>
        <w:t>FECHA</w:t>
      </w:r>
      <w:r>
        <w:tab/>
      </w:r>
    </w:p>
    <w:sectPr w:rsidR="00994951" w:rsidRPr="0098341A">
      <w:type w:val="continuous"/>
      <w:pgSz w:w="12240" w:h="18710"/>
      <w:pgMar w:top="1860" w:right="660" w:bottom="92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0495" w14:textId="77777777" w:rsidR="00021E8F" w:rsidRDefault="00021E8F">
      <w:r>
        <w:separator/>
      </w:r>
    </w:p>
  </w:endnote>
  <w:endnote w:type="continuationSeparator" w:id="0">
    <w:p w14:paraId="37E58C98" w14:textId="77777777" w:rsidR="00021E8F" w:rsidRDefault="0002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CCEA" w14:textId="77777777" w:rsidR="00B54ED9" w:rsidRDefault="00B54ED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5600" w14:textId="77777777" w:rsidR="00021E8F" w:rsidRDefault="00021E8F">
      <w:r>
        <w:separator/>
      </w:r>
    </w:p>
  </w:footnote>
  <w:footnote w:type="continuationSeparator" w:id="0">
    <w:p w14:paraId="0A25902E" w14:textId="77777777" w:rsidR="00021E8F" w:rsidRDefault="0002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6E34"/>
    <w:multiLevelType w:val="hybridMultilevel"/>
    <w:tmpl w:val="214E2C4C"/>
    <w:lvl w:ilvl="0" w:tplc="114AC34E">
      <w:numFmt w:val="bullet"/>
      <w:lvlText w:val="-"/>
      <w:lvlJc w:val="left"/>
      <w:pPr>
        <w:ind w:left="595" w:hanging="171"/>
      </w:pPr>
      <w:rPr>
        <w:rFonts w:ascii="Trebuchet MS" w:eastAsia="Trebuchet MS" w:hAnsi="Trebuchet MS" w:cs="Trebuchet MS" w:hint="default"/>
        <w:b/>
        <w:bCs/>
        <w:color w:val="00263D"/>
        <w:w w:val="133"/>
        <w:sz w:val="24"/>
        <w:szCs w:val="24"/>
        <w:lang w:val="es-ES" w:eastAsia="en-US" w:bidi="ar-SA"/>
      </w:rPr>
    </w:lvl>
    <w:lvl w:ilvl="1" w:tplc="36662EBA">
      <w:numFmt w:val="bullet"/>
      <w:lvlText w:val="•"/>
      <w:lvlJc w:val="left"/>
      <w:pPr>
        <w:ind w:left="1632" w:hanging="171"/>
      </w:pPr>
      <w:rPr>
        <w:rFonts w:hint="default"/>
        <w:lang w:val="es-ES" w:eastAsia="en-US" w:bidi="ar-SA"/>
      </w:rPr>
    </w:lvl>
    <w:lvl w:ilvl="2" w:tplc="1686989A">
      <w:numFmt w:val="bullet"/>
      <w:lvlText w:val="•"/>
      <w:lvlJc w:val="left"/>
      <w:pPr>
        <w:ind w:left="2664" w:hanging="171"/>
      </w:pPr>
      <w:rPr>
        <w:rFonts w:hint="default"/>
        <w:lang w:val="es-ES" w:eastAsia="en-US" w:bidi="ar-SA"/>
      </w:rPr>
    </w:lvl>
    <w:lvl w:ilvl="3" w:tplc="D3108994">
      <w:numFmt w:val="bullet"/>
      <w:lvlText w:val="•"/>
      <w:lvlJc w:val="left"/>
      <w:pPr>
        <w:ind w:left="3696" w:hanging="171"/>
      </w:pPr>
      <w:rPr>
        <w:rFonts w:hint="default"/>
        <w:lang w:val="es-ES" w:eastAsia="en-US" w:bidi="ar-SA"/>
      </w:rPr>
    </w:lvl>
    <w:lvl w:ilvl="4" w:tplc="850E02E0">
      <w:numFmt w:val="bullet"/>
      <w:lvlText w:val="•"/>
      <w:lvlJc w:val="left"/>
      <w:pPr>
        <w:ind w:left="4728" w:hanging="171"/>
      </w:pPr>
      <w:rPr>
        <w:rFonts w:hint="default"/>
        <w:lang w:val="es-ES" w:eastAsia="en-US" w:bidi="ar-SA"/>
      </w:rPr>
    </w:lvl>
    <w:lvl w:ilvl="5" w:tplc="8CD65A44">
      <w:numFmt w:val="bullet"/>
      <w:lvlText w:val="•"/>
      <w:lvlJc w:val="left"/>
      <w:pPr>
        <w:ind w:left="5760" w:hanging="171"/>
      </w:pPr>
      <w:rPr>
        <w:rFonts w:hint="default"/>
        <w:lang w:val="es-ES" w:eastAsia="en-US" w:bidi="ar-SA"/>
      </w:rPr>
    </w:lvl>
    <w:lvl w:ilvl="6" w:tplc="68B2CD70">
      <w:numFmt w:val="bullet"/>
      <w:lvlText w:val="•"/>
      <w:lvlJc w:val="left"/>
      <w:pPr>
        <w:ind w:left="6792" w:hanging="171"/>
      </w:pPr>
      <w:rPr>
        <w:rFonts w:hint="default"/>
        <w:lang w:val="es-ES" w:eastAsia="en-US" w:bidi="ar-SA"/>
      </w:rPr>
    </w:lvl>
    <w:lvl w:ilvl="7" w:tplc="F8A467B2">
      <w:numFmt w:val="bullet"/>
      <w:lvlText w:val="•"/>
      <w:lvlJc w:val="left"/>
      <w:pPr>
        <w:ind w:left="7824" w:hanging="171"/>
      </w:pPr>
      <w:rPr>
        <w:rFonts w:hint="default"/>
        <w:lang w:val="es-ES" w:eastAsia="en-US" w:bidi="ar-SA"/>
      </w:rPr>
    </w:lvl>
    <w:lvl w:ilvl="8" w:tplc="B7CEF022">
      <w:numFmt w:val="bullet"/>
      <w:lvlText w:val="•"/>
      <w:lvlJc w:val="left"/>
      <w:pPr>
        <w:ind w:left="8856" w:hanging="171"/>
      </w:pPr>
      <w:rPr>
        <w:rFonts w:hint="default"/>
        <w:lang w:val="es-ES" w:eastAsia="en-US" w:bidi="ar-SA"/>
      </w:rPr>
    </w:lvl>
  </w:abstractNum>
  <w:abstractNum w:abstractNumId="1" w15:restartNumberingAfterBreak="0">
    <w:nsid w:val="77F11C76"/>
    <w:multiLevelType w:val="hybridMultilevel"/>
    <w:tmpl w:val="FE3E1FD4"/>
    <w:lvl w:ilvl="0" w:tplc="B6161612">
      <w:start w:val="1"/>
      <w:numFmt w:val="lowerLetter"/>
      <w:lvlText w:val="%1)"/>
      <w:lvlJc w:val="left"/>
      <w:pPr>
        <w:ind w:left="936" w:hanging="281"/>
        <w:jc w:val="left"/>
      </w:pPr>
      <w:rPr>
        <w:rFonts w:ascii="Trebuchet MS" w:eastAsia="Trebuchet MS" w:hAnsi="Trebuchet MS" w:cs="Trebuchet MS" w:hint="default"/>
        <w:b/>
        <w:bCs/>
        <w:color w:val="00263D"/>
        <w:w w:val="93"/>
        <w:sz w:val="24"/>
        <w:szCs w:val="24"/>
        <w:lang w:val="es-ES" w:eastAsia="en-US" w:bidi="ar-SA"/>
      </w:rPr>
    </w:lvl>
    <w:lvl w:ilvl="1" w:tplc="0EA08FB8">
      <w:numFmt w:val="bullet"/>
      <w:lvlText w:val="•"/>
      <w:lvlJc w:val="left"/>
      <w:pPr>
        <w:ind w:left="1938" w:hanging="281"/>
      </w:pPr>
      <w:rPr>
        <w:rFonts w:hint="default"/>
        <w:lang w:val="es-ES" w:eastAsia="en-US" w:bidi="ar-SA"/>
      </w:rPr>
    </w:lvl>
    <w:lvl w:ilvl="2" w:tplc="2A742246">
      <w:numFmt w:val="bullet"/>
      <w:lvlText w:val="•"/>
      <w:lvlJc w:val="left"/>
      <w:pPr>
        <w:ind w:left="2936" w:hanging="281"/>
      </w:pPr>
      <w:rPr>
        <w:rFonts w:hint="default"/>
        <w:lang w:val="es-ES" w:eastAsia="en-US" w:bidi="ar-SA"/>
      </w:rPr>
    </w:lvl>
    <w:lvl w:ilvl="3" w:tplc="4072C82A">
      <w:numFmt w:val="bullet"/>
      <w:lvlText w:val="•"/>
      <w:lvlJc w:val="left"/>
      <w:pPr>
        <w:ind w:left="3934" w:hanging="281"/>
      </w:pPr>
      <w:rPr>
        <w:rFonts w:hint="default"/>
        <w:lang w:val="es-ES" w:eastAsia="en-US" w:bidi="ar-SA"/>
      </w:rPr>
    </w:lvl>
    <w:lvl w:ilvl="4" w:tplc="A1301F46">
      <w:numFmt w:val="bullet"/>
      <w:lvlText w:val="•"/>
      <w:lvlJc w:val="left"/>
      <w:pPr>
        <w:ind w:left="4932" w:hanging="281"/>
      </w:pPr>
      <w:rPr>
        <w:rFonts w:hint="default"/>
        <w:lang w:val="es-ES" w:eastAsia="en-US" w:bidi="ar-SA"/>
      </w:rPr>
    </w:lvl>
    <w:lvl w:ilvl="5" w:tplc="116A6A12">
      <w:numFmt w:val="bullet"/>
      <w:lvlText w:val="•"/>
      <w:lvlJc w:val="left"/>
      <w:pPr>
        <w:ind w:left="5930" w:hanging="281"/>
      </w:pPr>
      <w:rPr>
        <w:rFonts w:hint="default"/>
        <w:lang w:val="es-ES" w:eastAsia="en-US" w:bidi="ar-SA"/>
      </w:rPr>
    </w:lvl>
    <w:lvl w:ilvl="6" w:tplc="A588ED9A">
      <w:numFmt w:val="bullet"/>
      <w:lvlText w:val="•"/>
      <w:lvlJc w:val="left"/>
      <w:pPr>
        <w:ind w:left="6928" w:hanging="281"/>
      </w:pPr>
      <w:rPr>
        <w:rFonts w:hint="default"/>
        <w:lang w:val="es-ES" w:eastAsia="en-US" w:bidi="ar-SA"/>
      </w:rPr>
    </w:lvl>
    <w:lvl w:ilvl="7" w:tplc="E27667DA">
      <w:numFmt w:val="bullet"/>
      <w:lvlText w:val="•"/>
      <w:lvlJc w:val="left"/>
      <w:pPr>
        <w:ind w:left="7926" w:hanging="281"/>
      </w:pPr>
      <w:rPr>
        <w:rFonts w:hint="default"/>
        <w:lang w:val="es-ES" w:eastAsia="en-US" w:bidi="ar-SA"/>
      </w:rPr>
    </w:lvl>
    <w:lvl w:ilvl="8" w:tplc="7BF839AA">
      <w:numFmt w:val="bullet"/>
      <w:lvlText w:val="•"/>
      <w:lvlJc w:val="left"/>
      <w:pPr>
        <w:ind w:left="8924" w:hanging="281"/>
      </w:pPr>
      <w:rPr>
        <w:rFonts w:hint="default"/>
        <w:lang w:val="es-ES" w:eastAsia="en-US" w:bidi="ar-SA"/>
      </w:rPr>
    </w:lvl>
  </w:abstractNum>
  <w:num w:numId="1" w16cid:durableId="1471822510">
    <w:abstractNumId w:val="0"/>
  </w:num>
  <w:num w:numId="2" w16cid:durableId="126761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D9"/>
    <w:rsid w:val="00021E8F"/>
    <w:rsid w:val="000D3ED9"/>
    <w:rsid w:val="001749EE"/>
    <w:rsid w:val="002C5C98"/>
    <w:rsid w:val="003C1AD4"/>
    <w:rsid w:val="005E7465"/>
    <w:rsid w:val="006B189D"/>
    <w:rsid w:val="00840853"/>
    <w:rsid w:val="0098341A"/>
    <w:rsid w:val="00994951"/>
    <w:rsid w:val="00A02247"/>
    <w:rsid w:val="00A1785F"/>
    <w:rsid w:val="00B54ED9"/>
    <w:rsid w:val="00B56BF7"/>
    <w:rsid w:val="00CC2150"/>
    <w:rsid w:val="00D302E8"/>
    <w:rsid w:val="00F420AE"/>
    <w:rsid w:val="00F426B2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917E"/>
  <w15:docId w15:val="{9E2C52AC-116A-4FBD-9661-B0578CF6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347" w:right="261"/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59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949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95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49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951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1815</Characters>
  <Application>Microsoft Office Word</Application>
  <DocSecurity>0</DocSecurity>
  <Lines>129</Lines>
  <Paragraphs>49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</dc:title>
  <dc:creator>Christian Zaines Correa</dc:creator>
  <cp:lastModifiedBy>Patricia Isabel Garcia Valle</cp:lastModifiedBy>
  <cp:revision>2</cp:revision>
  <dcterms:created xsi:type="dcterms:W3CDTF">2025-11-26T12:43:00Z</dcterms:created>
  <dcterms:modified xsi:type="dcterms:W3CDTF">2025-11-26T12:43:00Z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